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E3" w:rsidRPr="002543CB" w:rsidRDefault="009A33E3" w:rsidP="002B7D74">
      <w:pPr>
        <w:spacing w:line="360" w:lineRule="auto"/>
        <w:jc w:val="center"/>
        <w:rPr>
          <w:b/>
          <w:bCs/>
          <w:sz w:val="24"/>
          <w:szCs w:val="24"/>
        </w:rPr>
      </w:pPr>
      <w:r w:rsidRPr="002543CB">
        <w:rPr>
          <w:b/>
          <w:bCs/>
          <w:sz w:val="24"/>
          <w:szCs w:val="24"/>
        </w:rPr>
        <w:t>FAS</w:t>
      </w:r>
      <w:r w:rsidR="009450FD" w:rsidRPr="002543CB">
        <w:rPr>
          <w:b/>
          <w:bCs/>
          <w:sz w:val="24"/>
          <w:szCs w:val="24"/>
        </w:rPr>
        <w:t xml:space="preserve"> ULUSLARARASI İŞBİRLİĞİ AJANSI</w:t>
      </w:r>
      <w:r w:rsidRPr="002543CB">
        <w:rPr>
          <w:b/>
          <w:bCs/>
          <w:sz w:val="24"/>
          <w:szCs w:val="24"/>
        </w:rPr>
        <w:t>NIN</w:t>
      </w:r>
      <w:r w:rsidR="009450FD" w:rsidRPr="002543CB">
        <w:rPr>
          <w:b/>
          <w:bCs/>
          <w:sz w:val="24"/>
          <w:szCs w:val="24"/>
        </w:rPr>
        <w:t xml:space="preserve"> (AGENCE MAROCAINE DE COOPERATION INTERNATIONALE-AMCI)</w:t>
      </w:r>
      <w:r w:rsidRPr="002543CB">
        <w:rPr>
          <w:b/>
          <w:bCs/>
          <w:sz w:val="24"/>
          <w:szCs w:val="24"/>
        </w:rPr>
        <w:t xml:space="preserve"> YABANCI </w:t>
      </w:r>
      <w:r w:rsidR="001F2701">
        <w:rPr>
          <w:b/>
          <w:bCs/>
          <w:sz w:val="24"/>
          <w:szCs w:val="24"/>
        </w:rPr>
        <w:t>UYRUKLU ÖĞRENCİLERİN YÜKSEKÖĞRET</w:t>
      </w:r>
      <w:bookmarkStart w:id="0" w:name="_GoBack"/>
      <w:bookmarkEnd w:id="0"/>
      <w:r w:rsidRPr="002543CB">
        <w:rPr>
          <w:b/>
          <w:bCs/>
          <w:sz w:val="24"/>
          <w:szCs w:val="24"/>
        </w:rPr>
        <w:t>İM KURUMLARINA</w:t>
      </w:r>
      <w:r w:rsidR="002543CB" w:rsidRPr="002543CB">
        <w:rPr>
          <w:b/>
          <w:bCs/>
          <w:sz w:val="24"/>
          <w:szCs w:val="24"/>
        </w:rPr>
        <w:t xml:space="preserve"> </w:t>
      </w:r>
      <w:r w:rsidR="0098032B">
        <w:rPr>
          <w:b/>
          <w:bCs/>
          <w:sz w:val="24"/>
          <w:szCs w:val="24"/>
        </w:rPr>
        <w:t>BAŞVURULARI HAKKINDAKİ DUYURUSUNUN GAYRIRESMİ TÜRKÇE TERCÜMESİ</w:t>
      </w:r>
    </w:p>
    <w:p w:rsidR="009A33E3" w:rsidRDefault="009A33E3" w:rsidP="002543CB">
      <w:pPr>
        <w:jc w:val="center"/>
      </w:pPr>
    </w:p>
    <w:p w:rsidR="009A33E3" w:rsidRPr="00F8224C" w:rsidRDefault="009A33E3" w:rsidP="002543CB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t>I- Genel Bilgiler</w:t>
      </w:r>
    </w:p>
    <w:p w:rsidR="009A33E3" w:rsidRPr="002034F5" w:rsidRDefault="009A33E3" w:rsidP="009A33E3">
      <w:pPr>
        <w:jc w:val="both"/>
        <w:rPr>
          <w:b/>
          <w:bCs/>
        </w:rPr>
      </w:pPr>
      <w:r w:rsidRPr="002034F5">
        <w:rPr>
          <w:b/>
          <w:bCs/>
        </w:rPr>
        <w:t>1. Adaylık Dosyalarının Sunulması</w:t>
      </w:r>
    </w:p>
    <w:p w:rsidR="007542F9" w:rsidRDefault="0098032B" w:rsidP="0098032B">
      <w:pPr>
        <w:jc w:val="both"/>
      </w:pPr>
      <w:r>
        <w:t>Fas yükseköğretim kurumlarında eğitim almayı arzu eden tüm Türk vatandaşı ö</w:t>
      </w:r>
      <w:r w:rsidR="009A33E3">
        <w:t>ğrenciler, başvuru dosyalarını Büyükelçiliğimize teslim etmelidirler. Büyükelçiliğimiz, başvuru dosyalarını diplomatik k</w:t>
      </w:r>
      <w:r w:rsidR="00FA6521">
        <w:t xml:space="preserve">anallarla </w:t>
      </w:r>
      <w:proofErr w:type="spellStart"/>
      <w:r w:rsidR="00FA6521">
        <w:t>AMCI’ye</w:t>
      </w:r>
      <w:proofErr w:type="spellEnd"/>
      <w:r w:rsidR="00FA6521">
        <w:t xml:space="preserve"> gönderecekt</w:t>
      </w:r>
      <w:r w:rsidR="009A33E3">
        <w:t xml:space="preserve">ir. </w:t>
      </w:r>
    </w:p>
    <w:p w:rsidR="00BF5045" w:rsidRDefault="007542F9" w:rsidP="00BF5045">
      <w:pPr>
        <w:jc w:val="both"/>
      </w:pPr>
      <w:r>
        <w:t xml:space="preserve">Bu sürece istisna olarak, Fas vatandaşlığını sonradan almış adaylar ile </w:t>
      </w:r>
      <w:r w:rsidR="0098032B">
        <w:t>Fas'ta yaşayan ve Fas diploması sahibi olan yabancılar (l</w:t>
      </w:r>
      <w:r>
        <w:t>ise, lisans, yüksek lisans vb.)</w:t>
      </w:r>
      <w:r w:rsidR="0098032B">
        <w:t xml:space="preserve"> Faslı öğrencilerle aynı başvuru koşullarına tâbîdir. Bu kişiler AMCI veya Büyükelçiliğimizle temas etmeksizin başvurularını doğrudan yükseköğretim kurumlarına iletebileceklerdir.</w:t>
      </w:r>
      <w:r w:rsidR="00BF5045" w:rsidRPr="00BF5045">
        <w:t xml:space="preserve"> </w:t>
      </w:r>
    </w:p>
    <w:p w:rsidR="009A33E3" w:rsidRDefault="00BF5045" w:rsidP="002B7D74">
      <w:pPr>
        <w:jc w:val="both"/>
      </w:pPr>
      <w:r>
        <w:t xml:space="preserve">Fas’tan bir diploma sahibi olup Fas’ta ikamet etmeyen </w:t>
      </w:r>
      <w:r w:rsidR="00E532D6">
        <w:t xml:space="preserve">yabancı </w:t>
      </w:r>
      <w:r>
        <w:t>öğrenciler, eğer Büyükelçiliğimizce resmî olarak Fas makamlarına önerilirlerse, yükseköğretim programlarına kayıt yaptırabilme imkânına sahiptirler.</w:t>
      </w:r>
    </w:p>
    <w:p w:rsidR="009A33E3" w:rsidRDefault="002034F5" w:rsidP="003F7279">
      <w:pPr>
        <w:jc w:val="both"/>
      </w:pPr>
      <w:r>
        <w:t>2020</w:t>
      </w:r>
      <w:r w:rsidR="009A33E3">
        <w:t xml:space="preserve"> yılı için başvuru dosyalarının</w:t>
      </w:r>
      <w:r w:rsidR="0098032B">
        <w:t xml:space="preserve"> Fas makamlarına zamanında ulaştırılabilmesini </w:t>
      </w:r>
      <w:proofErr w:type="spellStart"/>
      <w:r w:rsidR="0098032B">
        <w:t>teminen</w:t>
      </w:r>
      <w:proofErr w:type="spellEnd"/>
      <w:r w:rsidR="003F7279">
        <w:t xml:space="preserve"> </w:t>
      </w:r>
      <w:r w:rsidR="003F7279">
        <w:rPr>
          <w:b/>
          <w:bCs/>
          <w:u w:val="single"/>
        </w:rPr>
        <w:t>7</w:t>
      </w:r>
      <w:r w:rsidRPr="002034F5">
        <w:rPr>
          <w:b/>
          <w:bCs/>
          <w:u w:val="single"/>
        </w:rPr>
        <w:t xml:space="preserve"> Ağustos 2020 </w:t>
      </w:r>
      <w:r w:rsidR="003F7279">
        <w:rPr>
          <w:b/>
          <w:bCs/>
          <w:u w:val="single"/>
        </w:rPr>
        <w:t>Cuma</w:t>
      </w:r>
      <w:r w:rsidR="0098032B">
        <w:rPr>
          <w:b/>
          <w:bCs/>
          <w:u w:val="single"/>
        </w:rPr>
        <w:t xml:space="preserve"> günü mesai bitimine </w:t>
      </w:r>
      <w:r w:rsidRPr="002034F5">
        <w:rPr>
          <w:b/>
          <w:bCs/>
          <w:u w:val="single"/>
        </w:rPr>
        <w:t>kadar</w:t>
      </w:r>
      <w:r>
        <w:t xml:space="preserve"> Büyükelçiliğimize iletilmesi gerekmektedir.</w:t>
      </w:r>
    </w:p>
    <w:p w:rsidR="003F7279" w:rsidRDefault="003F7279" w:rsidP="003F7279">
      <w:pPr>
        <w:jc w:val="both"/>
      </w:pPr>
      <w:r>
        <w:t>Fransızca veya Arapça eğitim verilen üniversiteler 15 Eylül 2020, Fransızca hazırlık programları ise 15 Ekim 2020 tarihinde eğitime başlayacaklardır.</w:t>
      </w:r>
    </w:p>
    <w:p w:rsidR="007542F9" w:rsidRPr="00BF5045" w:rsidRDefault="00BF5045" w:rsidP="003F7279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Pr="00BF5045">
        <w:rPr>
          <w:b/>
          <w:bCs/>
        </w:rPr>
        <w:t>AMCI İşbirliği Bursuna Başvuru</w:t>
      </w:r>
    </w:p>
    <w:p w:rsidR="007542F9" w:rsidRDefault="007542F9" w:rsidP="00BF5045">
      <w:pPr>
        <w:jc w:val="both"/>
      </w:pPr>
      <w:r>
        <w:t>Fas yükseköğretim kurumlarında eğitim almayı arzu eden tüm Türk vatandaşı öğrenciler, aynı başvuru dosyasıyla aşağıda belirtilen istisnalar haricinde AMCI tarafında</w:t>
      </w:r>
      <w:r w:rsidR="002B7D74">
        <w:t>n</w:t>
      </w:r>
      <w:r>
        <w:t xml:space="preserve"> Türk uyruklu öğrenciler için belirlenen kontenjan </w:t>
      </w:r>
      <w:proofErr w:type="gramStart"/>
      <w:r>
        <w:t>dahilinde</w:t>
      </w:r>
      <w:proofErr w:type="gramEnd"/>
      <w:r>
        <w:t xml:space="preserve"> verilen işbirliği bursuna başvurabilmektedir. </w:t>
      </w:r>
      <w:r w:rsidR="00BF5045" w:rsidRPr="00BF5045">
        <w:t>Fas’tan bir diploma sahibi olup Fas’ta ikamet etmeyen öğrenciler</w:t>
      </w:r>
      <w:r w:rsidR="00BF5045">
        <w:t>in</w:t>
      </w:r>
      <w:r w:rsidR="00E30BCB">
        <w:t>,</w:t>
      </w:r>
      <w:r w:rsidR="00BF5045" w:rsidRPr="00BF5045">
        <w:t xml:space="preserve"> </w:t>
      </w:r>
      <w:r>
        <w:t xml:space="preserve">Büyükelçiliğimiz üzerinden </w:t>
      </w:r>
      <w:r w:rsidR="00E532D6">
        <w:t>başvurmaları halinde</w:t>
      </w:r>
      <w:r w:rsidR="00BF5045">
        <w:t>, AMCI kararı kapsamında işbirliği bursundan yararlanmaları da ihtimal dahilindedir.</w:t>
      </w:r>
    </w:p>
    <w:p w:rsidR="007542F9" w:rsidRPr="00BF5045" w:rsidRDefault="007542F9" w:rsidP="003F7279">
      <w:pPr>
        <w:jc w:val="both"/>
        <w:rPr>
          <w:b/>
          <w:bCs/>
        </w:rPr>
      </w:pPr>
      <w:r w:rsidRPr="00BF5045">
        <w:rPr>
          <w:b/>
          <w:bCs/>
        </w:rPr>
        <w:t>İstisnalar:</w:t>
      </w:r>
    </w:p>
    <w:p w:rsidR="003F7279" w:rsidRDefault="007542F9" w:rsidP="002B7D74">
      <w:pPr>
        <w:jc w:val="both"/>
      </w:pPr>
      <w:proofErr w:type="gramStart"/>
      <w:r>
        <w:t>Halihazırda</w:t>
      </w:r>
      <w:proofErr w:type="gramEnd"/>
      <w:r>
        <w:t xml:space="preserve"> </w:t>
      </w:r>
      <w:r w:rsidR="003F7279">
        <w:t xml:space="preserve">Fas'ta </w:t>
      </w:r>
      <w:r w:rsidR="002B7D74">
        <w:t>ikamet eden</w:t>
      </w:r>
      <w:r w:rsidR="003F7279">
        <w:t xml:space="preserve"> </w:t>
      </w:r>
      <w:r w:rsidR="002B7D74">
        <w:t xml:space="preserve">yabancılar </w:t>
      </w:r>
      <w:r w:rsidR="003F7279">
        <w:t>hiçbir şart altında AMCI tarafından verilen burslardan yararlanamazlar.</w:t>
      </w:r>
    </w:p>
    <w:p w:rsidR="002543CB" w:rsidRDefault="003F7279" w:rsidP="00BF5045">
      <w:pPr>
        <w:jc w:val="both"/>
      </w:pPr>
      <w:r>
        <w:t>Fas vatand</w:t>
      </w:r>
      <w:r w:rsidR="007542F9">
        <w:t xml:space="preserve">aşlığı sonradan almış adaylar </w:t>
      </w:r>
      <w:r>
        <w:t xml:space="preserve">hiçbir şart altında AMCI tarafından verilen burslardan yararlanamazlar. </w:t>
      </w:r>
    </w:p>
    <w:p w:rsidR="00BF5045" w:rsidRDefault="00BF5045" w:rsidP="00BF5045">
      <w:pPr>
        <w:jc w:val="both"/>
      </w:pPr>
    </w:p>
    <w:p w:rsidR="009A33E3" w:rsidRPr="00F8224C" w:rsidRDefault="009A33E3" w:rsidP="002543CB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t>II- Başvuru Dosyasında Olması Gereken Belgeler</w:t>
      </w:r>
    </w:p>
    <w:p w:rsidR="00F8224C" w:rsidRPr="002034F5" w:rsidRDefault="00F8224C" w:rsidP="002543CB">
      <w:pPr>
        <w:jc w:val="center"/>
        <w:rPr>
          <w:b/>
          <w:bCs/>
        </w:rPr>
      </w:pPr>
    </w:p>
    <w:p w:rsidR="009A33E3" w:rsidRDefault="009A33E3" w:rsidP="003F7279">
      <w:pPr>
        <w:jc w:val="both"/>
      </w:pPr>
      <w:r>
        <w:t>• Eksiksiz doldurulmuş başvuru</w:t>
      </w:r>
      <w:r w:rsidR="002034F5">
        <w:t xml:space="preserve"> formu (</w:t>
      </w:r>
      <w:r>
        <w:t>www.amci.ma</w:t>
      </w:r>
      <w:r w:rsidR="003F7279">
        <w:t>/fcf.pdf</w:t>
      </w:r>
      <w:r w:rsidR="002034F5">
        <w:t xml:space="preserve"> </w:t>
      </w:r>
      <w:r w:rsidR="003F7279">
        <w:t>linkinden</w:t>
      </w:r>
      <w:r w:rsidR="002034F5">
        <w:t xml:space="preserve"> temin edilebilir)</w:t>
      </w:r>
    </w:p>
    <w:p w:rsidR="009A33E3" w:rsidRDefault="009A33E3" w:rsidP="002148EC">
      <w:pPr>
        <w:jc w:val="both"/>
      </w:pPr>
      <w:r>
        <w:lastRenderedPageBreak/>
        <w:t>• Lise diplom</w:t>
      </w:r>
      <w:r w:rsidR="0090782E">
        <w:t xml:space="preserve">asının ya da başarı belgesinin </w:t>
      </w:r>
      <w:r w:rsidR="002148EC">
        <w:t>3 adet örneği</w:t>
      </w:r>
      <w:r w:rsidR="003F7279">
        <w:t>. B</w:t>
      </w:r>
      <w:r>
        <w:t>aşarı</w:t>
      </w:r>
      <w:r w:rsidR="002034F5">
        <w:t xml:space="preserve"> </w:t>
      </w:r>
      <w:r w:rsidR="003F7279">
        <w:t>belgesi</w:t>
      </w:r>
      <w:r>
        <w:t xml:space="preserve"> sunan öğre</w:t>
      </w:r>
      <w:r w:rsidR="002034F5">
        <w:t xml:space="preserve">nciler eğitimlerinin en geç </w:t>
      </w:r>
      <w:r w:rsidR="003F7279">
        <w:t xml:space="preserve">ikinci yılında </w:t>
      </w:r>
      <w:r>
        <w:t xml:space="preserve">diplomalarını öğrencisi oldukları kuruma </w:t>
      </w:r>
      <w:r w:rsidR="002034F5">
        <w:t>iletmekle yükümlüdür.</w:t>
      </w:r>
    </w:p>
    <w:p w:rsidR="009A33E3" w:rsidRDefault="009A33E3" w:rsidP="002034F5">
      <w:pPr>
        <w:jc w:val="both"/>
      </w:pPr>
      <w:r>
        <w:t xml:space="preserve">• Lise not dökümünün (transkript) “aslına uydundur/ </w:t>
      </w:r>
      <w:proofErr w:type="spellStart"/>
      <w:r>
        <w:t>conforme</w:t>
      </w:r>
      <w:proofErr w:type="spellEnd"/>
      <w:r>
        <w:t xml:space="preserve"> à </w:t>
      </w:r>
      <w:proofErr w:type="spellStart"/>
      <w:r>
        <w:t>l'origine</w:t>
      </w:r>
      <w:proofErr w:type="spellEnd"/>
      <w:r>
        <w:t>”</w:t>
      </w:r>
      <w:r w:rsidR="002034F5">
        <w:t xml:space="preserve"> </w:t>
      </w:r>
      <w:r w:rsidR="0090782E">
        <w:t>onaylı 3</w:t>
      </w:r>
      <w:r w:rsidR="00FA6521">
        <w:t xml:space="preserve"> adet fotokopisi (Belge</w:t>
      </w:r>
      <w:r w:rsidR="002034F5">
        <w:t xml:space="preserve"> aslıyla getirildiği takdirde gerekli onay Büyükelçiliğimizce verilebilmektedir)</w:t>
      </w:r>
    </w:p>
    <w:p w:rsidR="009A33E3" w:rsidRDefault="0090782E" w:rsidP="009A33E3">
      <w:pPr>
        <w:jc w:val="both"/>
      </w:pPr>
      <w:r>
        <w:t>• Doğum belgesinin 3</w:t>
      </w:r>
      <w:r w:rsidR="002148EC">
        <w:t xml:space="preserve"> örneği</w:t>
      </w:r>
    </w:p>
    <w:p w:rsidR="009A33E3" w:rsidRDefault="0090782E" w:rsidP="009A33E3">
      <w:pPr>
        <w:jc w:val="both"/>
      </w:pPr>
      <w:r>
        <w:t xml:space="preserve">• Pasaportun 3 </w:t>
      </w:r>
      <w:r w:rsidR="002148EC">
        <w:t>adet fotokopisi</w:t>
      </w:r>
    </w:p>
    <w:p w:rsidR="009A33E3" w:rsidRDefault="009A33E3" w:rsidP="009A33E3">
      <w:pPr>
        <w:jc w:val="both"/>
      </w:pPr>
      <w:r>
        <w:t>• Yakın tarihli</w:t>
      </w:r>
      <w:r w:rsidR="006C27EC">
        <w:t xml:space="preserve"> </w:t>
      </w:r>
      <w:r w:rsidR="00FA6521">
        <w:t>3 adet adlî sicil kaydı</w:t>
      </w:r>
    </w:p>
    <w:p w:rsidR="009A33E3" w:rsidRDefault="009A33E3" w:rsidP="00BF5045">
      <w:pPr>
        <w:jc w:val="both"/>
      </w:pPr>
      <w:r>
        <w:t xml:space="preserve">• Kamu sağlığı kurumlarından alınacak, öğrencinin eğitimine engel </w:t>
      </w:r>
      <w:r w:rsidR="00BF5045">
        <w:t xml:space="preserve">teşkil edecek </w:t>
      </w:r>
      <w:r>
        <w:t>herhangi</w:t>
      </w:r>
      <w:r w:rsidR="003F7279">
        <w:t xml:space="preserve"> bir sağlık problemi olmadığını, bulaşıcı hastalıklara karşı aşı yapıldığını ve tüberküloz </w:t>
      </w:r>
      <w:proofErr w:type="gramStart"/>
      <w:r w:rsidR="003F7279">
        <w:t>dahil</w:t>
      </w:r>
      <w:proofErr w:type="gramEnd"/>
      <w:r w:rsidR="003F7279">
        <w:t xml:space="preserve"> bulaşıcı bir hastalığı bulunmadığını </w:t>
      </w:r>
      <w:r>
        <w:t>gösteren bir sağlık raporu</w:t>
      </w:r>
      <w:r w:rsidR="0090782E">
        <w:t xml:space="preserve"> (3 </w:t>
      </w:r>
      <w:r w:rsidR="006C27EC">
        <w:t>örnek</w:t>
      </w:r>
      <w:r w:rsidR="0090782E">
        <w:t>)</w:t>
      </w:r>
    </w:p>
    <w:p w:rsidR="009A33E3" w:rsidRDefault="009A33E3" w:rsidP="002034F5">
      <w:pPr>
        <w:jc w:val="both"/>
      </w:pPr>
      <w:r>
        <w:t xml:space="preserve">• Arka kısmında öğrencinin adının, </w:t>
      </w:r>
      <w:r w:rsidR="003F7279">
        <w:t>soyadının ve uyruğunun yazdığı 2</w:t>
      </w:r>
      <w:r>
        <w:t xml:space="preserve"> adet</w:t>
      </w:r>
      <w:r w:rsidR="002034F5">
        <w:t xml:space="preserve"> </w:t>
      </w:r>
      <w:r>
        <w:t>renkl</w:t>
      </w:r>
      <w:r w:rsidR="00FA6521">
        <w:t>i vesikalık fotoğraf</w:t>
      </w:r>
    </w:p>
    <w:p w:rsidR="009A33E3" w:rsidRDefault="009A33E3" w:rsidP="002148EC">
      <w:pPr>
        <w:jc w:val="both"/>
      </w:pPr>
      <w:r>
        <w:t>• Yüksek lisans ve doktora adayları, yukarıda sıralanan belgelere ek olarak,</w:t>
      </w:r>
      <w:r w:rsidR="002034F5">
        <w:t xml:space="preserve"> </w:t>
      </w:r>
      <w:r>
        <w:t xml:space="preserve">yükseköğrenim diplomalarının “aslına uygun/ </w:t>
      </w:r>
      <w:proofErr w:type="spellStart"/>
      <w:r>
        <w:t>conforme</w:t>
      </w:r>
      <w:proofErr w:type="spellEnd"/>
      <w:r>
        <w:t xml:space="preserve"> à </w:t>
      </w:r>
      <w:proofErr w:type="spellStart"/>
      <w:r>
        <w:t>l'origine</w:t>
      </w:r>
      <w:proofErr w:type="spellEnd"/>
      <w:r>
        <w:t>”</w:t>
      </w:r>
      <w:r w:rsidR="002034F5">
        <w:t xml:space="preserve"> </w:t>
      </w:r>
      <w:r>
        <w:t xml:space="preserve">kopyalarını, eğitim alınan yükseköğrenim programlarının </w:t>
      </w:r>
      <w:r w:rsidR="00BF5045">
        <w:t xml:space="preserve">“aslına uygun/ </w:t>
      </w:r>
      <w:proofErr w:type="spellStart"/>
      <w:r w:rsidR="00BF5045">
        <w:t>conforme</w:t>
      </w:r>
      <w:proofErr w:type="spellEnd"/>
      <w:r w:rsidR="00BF5045">
        <w:t xml:space="preserve"> à </w:t>
      </w:r>
      <w:proofErr w:type="spellStart"/>
      <w:r w:rsidR="00BF5045">
        <w:t>l'origine</w:t>
      </w:r>
      <w:proofErr w:type="spellEnd"/>
      <w:r w:rsidR="00BF5045">
        <w:t xml:space="preserve">” </w:t>
      </w:r>
      <w:r>
        <w:t>not dökümünü</w:t>
      </w:r>
      <w:r w:rsidR="002034F5">
        <w:t xml:space="preserve"> </w:t>
      </w:r>
      <w:r>
        <w:t>(transkript) ve eğitim/proje sonunda kaleme aldıkları tez ya da bitirme</w:t>
      </w:r>
      <w:r w:rsidR="002034F5">
        <w:t xml:space="preserve"> </w:t>
      </w:r>
      <w:r>
        <w:t>ödevinin bir örneğini veya doktora tezlerini sunmalıdırlar.</w:t>
      </w:r>
      <w:r w:rsidR="002148EC">
        <w:t xml:space="preserve"> (Belge</w:t>
      </w:r>
      <w:r w:rsidR="002034F5">
        <w:t xml:space="preserve"> aslıyla getirildiği takdirde gerekli onay Büyükelçiliğimizce verilebilmektedir)</w:t>
      </w:r>
      <w:r w:rsidR="0090782E">
        <w:t xml:space="preserve"> (3 </w:t>
      </w:r>
      <w:r w:rsidR="002148EC">
        <w:t>örnek</w:t>
      </w:r>
      <w:r w:rsidR="0090782E">
        <w:t>)</w:t>
      </w:r>
    </w:p>
    <w:p w:rsidR="00110A3A" w:rsidRDefault="00110A3A" w:rsidP="00110A3A">
      <w:pPr>
        <w:jc w:val="both"/>
      </w:pPr>
      <w:r w:rsidRPr="00110A3A">
        <w:rPr>
          <w:b/>
          <w:bCs/>
          <w:u w:val="single"/>
        </w:rPr>
        <w:t>ÖNEMLİ NOT:</w:t>
      </w:r>
      <w:r>
        <w:t xml:space="preserve"> Eksik veya geç teslim edilen dosyalar işleme alınmayacaktır.</w:t>
      </w:r>
    </w:p>
    <w:p w:rsidR="002543CB" w:rsidRDefault="002543CB" w:rsidP="00110A3A">
      <w:pPr>
        <w:jc w:val="both"/>
      </w:pPr>
    </w:p>
    <w:p w:rsidR="009A33E3" w:rsidRPr="00F8224C" w:rsidRDefault="009A33E3" w:rsidP="002543CB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t>III- Kabul Şartları</w:t>
      </w:r>
    </w:p>
    <w:p w:rsidR="00F8224C" w:rsidRPr="002034F5" w:rsidRDefault="00F8224C" w:rsidP="002543CB">
      <w:pPr>
        <w:jc w:val="center"/>
        <w:rPr>
          <w:b/>
          <w:bCs/>
        </w:rPr>
      </w:pPr>
    </w:p>
    <w:p w:rsidR="009A33E3" w:rsidRPr="002034F5" w:rsidRDefault="009A33E3" w:rsidP="009A33E3">
      <w:pPr>
        <w:jc w:val="both"/>
        <w:rPr>
          <w:b/>
          <w:bCs/>
        </w:rPr>
      </w:pPr>
      <w:r w:rsidRPr="002034F5">
        <w:rPr>
          <w:b/>
          <w:bCs/>
        </w:rPr>
        <w:t>1. Lisans</w:t>
      </w:r>
    </w:p>
    <w:p w:rsidR="009A33E3" w:rsidRDefault="002034F5" w:rsidP="002034F5">
      <w:pPr>
        <w:jc w:val="both"/>
      </w:pPr>
      <w:r>
        <w:t>Adaylar 2020</w:t>
      </w:r>
      <w:r w:rsidR="009A33E3">
        <w:t xml:space="preserve"> yılı</w:t>
      </w:r>
      <w:r>
        <w:t xml:space="preserve">na ya da ihtimal dâhilinde 2019 </w:t>
      </w:r>
      <w:r w:rsidR="009A33E3">
        <w:t>yılına ait, “Çok iyi”, “İyi” veya</w:t>
      </w:r>
      <w:r>
        <w:t xml:space="preserve"> </w:t>
      </w:r>
      <w:r w:rsidR="009A33E3">
        <w:t>“Yeterince iyi” dereceyle bitirilmiş lise diplomasına sah</w:t>
      </w:r>
      <w:r>
        <w:t>ip olmalıdırlar. Bazı kurumlar yalnızca 2020</w:t>
      </w:r>
      <w:r w:rsidR="009A33E3">
        <w:t xml:space="preserve"> yılına ait lise diploması kabul </w:t>
      </w:r>
      <w:r>
        <w:t>edebilmektedir.</w:t>
      </w:r>
    </w:p>
    <w:p w:rsidR="009A33E3" w:rsidRDefault="002034F5" w:rsidP="002034F5">
      <w:pPr>
        <w:jc w:val="both"/>
      </w:pPr>
      <w:r>
        <w:t>Adaylar için yaş sınırı</w:t>
      </w:r>
      <w:r w:rsidR="009A33E3">
        <w:t>, kurumdan kuruma farklılık göstermek</w:t>
      </w:r>
      <w:r>
        <w:t>te ve</w:t>
      </w:r>
      <w:r w:rsidR="009A33E3">
        <w:t xml:space="preserve"> 19 ile 23</w:t>
      </w:r>
      <w:r>
        <w:t xml:space="preserve"> </w:t>
      </w:r>
      <w:r w:rsidR="009A33E3">
        <w:t>arasında değiş</w:t>
      </w:r>
      <w:r>
        <w:t>ebilmektedir.</w:t>
      </w:r>
    </w:p>
    <w:p w:rsidR="00110A3A" w:rsidRDefault="00110A3A" w:rsidP="0065172B">
      <w:pPr>
        <w:jc w:val="both"/>
      </w:pPr>
      <w:r>
        <w:t>Bu notta belirtilenlerin dışında Fas yüks</w:t>
      </w:r>
      <w:r w:rsidR="00FA6521">
        <w:t>eköğretim kurumlarınca</w:t>
      </w:r>
      <w:r w:rsidR="0065172B">
        <w:t xml:space="preserve"> münhasıran</w:t>
      </w:r>
      <w:r>
        <w:t xml:space="preserve"> talep edilen şartlara ilişkin bilgilere </w:t>
      </w:r>
      <w:hyperlink r:id="rId7" w:history="1">
        <w:r w:rsidRPr="00E6455A">
          <w:rPr>
            <w:rStyle w:val="Hyperlink"/>
          </w:rPr>
          <w:t>www.amci.ma</w:t>
        </w:r>
        <w:r w:rsidRPr="00E6455A">
          <w:rPr>
            <w:rStyle w:val="Hyperlink"/>
            <w:rFonts w:cstheme="minorHAnsi"/>
          </w:rPr>
          <w:t>/repf.pdf</w:t>
        </w:r>
      </w:hyperlink>
      <w:r>
        <w:rPr>
          <w:rFonts w:cstheme="minorHAnsi"/>
        </w:rPr>
        <w:t xml:space="preserve"> linkinden ulaşılabilir.</w:t>
      </w:r>
    </w:p>
    <w:p w:rsidR="009A33E3" w:rsidRPr="002034F5" w:rsidRDefault="009A33E3" w:rsidP="009A33E3">
      <w:pPr>
        <w:jc w:val="both"/>
        <w:rPr>
          <w:b/>
          <w:bCs/>
        </w:rPr>
      </w:pPr>
      <w:r w:rsidRPr="002034F5">
        <w:rPr>
          <w:b/>
          <w:bCs/>
        </w:rPr>
        <w:t>2. Yüksek Lisans ve Doktora Adayları</w:t>
      </w:r>
    </w:p>
    <w:p w:rsidR="009A33E3" w:rsidRDefault="009A33E3" w:rsidP="002034F5">
      <w:pPr>
        <w:jc w:val="both"/>
      </w:pPr>
      <w:r>
        <w:t>Yüksek lisans başvurusu yapacak adaylar, en az “iyi” dereceyle bitirilmiş bir</w:t>
      </w:r>
      <w:r w:rsidR="002034F5">
        <w:t xml:space="preserve"> </w:t>
      </w:r>
      <w:r>
        <w:t>lisans diplomasına veya talep edilen alanda eşdeğer tanınırlığı olan bir yükseköğretim</w:t>
      </w:r>
      <w:r w:rsidR="002034F5">
        <w:t xml:space="preserve"> </w:t>
      </w:r>
      <w:r>
        <w:t>diplomasına sahip olmalıdırlar.</w:t>
      </w:r>
    </w:p>
    <w:p w:rsidR="00AB6AAC" w:rsidRDefault="009A33E3" w:rsidP="002034F5">
      <w:pPr>
        <w:jc w:val="both"/>
      </w:pPr>
      <w:r>
        <w:t>Doktora başvurusu yapacak adaylar, yüksek lisans diplomasına veya talep edilen</w:t>
      </w:r>
      <w:r w:rsidR="002034F5">
        <w:t xml:space="preserve"> </w:t>
      </w:r>
      <w:r>
        <w:t>alana geçiş hakkı verecek eşdeğer tanınırlığı olan bir yükseköğretim diplomasına sahip</w:t>
      </w:r>
      <w:r w:rsidR="002034F5">
        <w:t xml:space="preserve"> </w:t>
      </w:r>
      <w:r>
        <w:t>olmalıdırlar</w:t>
      </w:r>
      <w:r w:rsidR="00110A3A">
        <w:t>.</w:t>
      </w:r>
    </w:p>
    <w:p w:rsidR="00110A3A" w:rsidRDefault="00110A3A" w:rsidP="002034F5">
      <w:pPr>
        <w:jc w:val="both"/>
      </w:pPr>
      <w:r>
        <w:t xml:space="preserve">Yüksek lisans veya doktora başvurusunda bulunacak adaylar seçtikleri ihtisas alanı ve kurumu belirtmek zorundadır. Bu çerçevede, </w:t>
      </w:r>
      <w:proofErr w:type="spellStart"/>
      <w:r>
        <w:t>sözkonusu</w:t>
      </w:r>
      <w:proofErr w:type="spellEnd"/>
      <w:r>
        <w:t xml:space="preserve"> adayların Yükseköğretim Dairesine (</w:t>
      </w:r>
      <w:hyperlink r:id="rId8" w:history="1">
        <w:r w:rsidRPr="00E6455A">
          <w:rPr>
            <w:rStyle w:val="Hyperlink"/>
          </w:rPr>
          <w:t>www.enssup.gov.ma</w:t>
        </w:r>
      </w:hyperlink>
      <w:r>
        <w:t>) ve Fas yükseköğrenim kurumlarının internet sitelerine danışmaları önerilmektedir.</w:t>
      </w:r>
    </w:p>
    <w:p w:rsidR="00110A3A" w:rsidRDefault="0065172B" w:rsidP="0065172B">
      <w:pPr>
        <w:jc w:val="both"/>
      </w:pPr>
      <w:r>
        <w:t>Genel şartları yerine getiren adayların dosyaları başvurdukları yükseköğretim kurumuna iletilmekte olup, başvurularının kabul edilip edilmeyeceğine dair nihai karar anılan kurum tarafından verilecektir.</w:t>
      </w:r>
    </w:p>
    <w:p w:rsidR="00B17FA9" w:rsidRPr="00B17FA9" w:rsidRDefault="00B17FA9" w:rsidP="0065172B">
      <w:pPr>
        <w:jc w:val="both"/>
        <w:rPr>
          <w:b/>
          <w:bCs/>
        </w:rPr>
      </w:pPr>
      <w:r w:rsidRPr="00B17FA9">
        <w:rPr>
          <w:b/>
          <w:bCs/>
        </w:rPr>
        <w:lastRenderedPageBreak/>
        <w:t>3. Diploma Denklikleri</w:t>
      </w:r>
    </w:p>
    <w:p w:rsidR="00B17FA9" w:rsidRDefault="00B17FA9" w:rsidP="00B17FA9">
      <w:pPr>
        <w:jc w:val="both"/>
      </w:pPr>
      <w:r>
        <w:t>Bazı Fas yükseköğretim kurumlarına kayıt için, 21 Haziran 2001 tarihli</w:t>
      </w:r>
      <w:r w:rsidR="00BF5045">
        <w:t xml:space="preserve"> ve</w:t>
      </w:r>
      <w:r>
        <w:t xml:space="preserve"> 2-01-333 sayılı yönetmelik çerçevesinde başvuru esnasında sunulan diplomaların Fas makamlarından alınacak denkliği istenebilmektedir.</w:t>
      </w:r>
    </w:p>
    <w:p w:rsidR="00B17FA9" w:rsidRPr="002543CB" w:rsidRDefault="00BF5045" w:rsidP="00B17FA9">
      <w:pPr>
        <w:jc w:val="both"/>
        <w:rPr>
          <w:b/>
          <w:bCs/>
        </w:rPr>
      </w:pPr>
      <w:r>
        <w:rPr>
          <w:b/>
          <w:bCs/>
        </w:rPr>
        <w:t>4. Dil E</w:t>
      </w:r>
      <w:r w:rsidR="00B17FA9" w:rsidRPr="002543CB">
        <w:rPr>
          <w:b/>
          <w:bCs/>
        </w:rPr>
        <w:t>ğitimi/Hazırlık</w:t>
      </w:r>
    </w:p>
    <w:p w:rsidR="00B17FA9" w:rsidRDefault="00B17FA9" w:rsidP="00B17FA9">
      <w:pPr>
        <w:jc w:val="both"/>
      </w:pPr>
      <w:r>
        <w:t>Fas yükseköğretim kurumlarının büyük çoğunluğunda, özellikle bilim, teknik ve iktisat alanlarında eğitim dili Fransızcadır. Bu alanlarda eğitim alacak ve Fransızca bilmeyen yabancı öğrencilerin, 2020-2021 öğretim yılında Rabat’ta bulunan Uluslararası Dil Merkezinde eğitim görmesi gerekmekte olup, öğretim yılı sonunda yeterlilik sınavını geçebildikleri takdirde anılan alan</w:t>
      </w:r>
      <w:r w:rsidR="002148EC">
        <w:t>larda yükseköğrenim görebileceklerd</w:t>
      </w:r>
      <w:r>
        <w:t xml:space="preserve">ir. </w:t>
      </w:r>
      <w:r w:rsidR="00BF5045">
        <w:t>D</w:t>
      </w:r>
      <w:r w:rsidR="002543CB">
        <w:t>il eğitimi/hazırlık yılının tekrar edilmesi mümkün değildir.</w:t>
      </w:r>
    </w:p>
    <w:p w:rsidR="002543CB" w:rsidRDefault="002543CB" w:rsidP="00B17FA9">
      <w:pPr>
        <w:jc w:val="both"/>
      </w:pPr>
      <w:r>
        <w:t xml:space="preserve">Arap dili ve edebiyatı ile İslam çalışmaları bölümlerinde eğitim dili Arapça olup, bu bölümlere başvuracak adayların Arapçaya </w:t>
      </w:r>
      <w:proofErr w:type="gramStart"/>
      <w:r>
        <w:t>hakim</w:t>
      </w:r>
      <w:proofErr w:type="gramEnd"/>
      <w:r>
        <w:t xml:space="preserve"> olması gerekmektedir.</w:t>
      </w:r>
    </w:p>
    <w:p w:rsidR="002148EC" w:rsidRDefault="002148EC" w:rsidP="00B17FA9">
      <w:pPr>
        <w:jc w:val="both"/>
      </w:pPr>
    </w:p>
    <w:p w:rsidR="00C060CF" w:rsidRDefault="00C060CF" w:rsidP="002148EC">
      <w:pPr>
        <w:jc w:val="center"/>
        <w:rPr>
          <w:b/>
          <w:bCs/>
        </w:rPr>
      </w:pPr>
      <w:r w:rsidRPr="002148EC">
        <w:rPr>
          <w:b/>
          <w:bCs/>
        </w:rPr>
        <w:t>IV. Değerlendirme ve Seçim</w:t>
      </w:r>
    </w:p>
    <w:p w:rsidR="002148EC" w:rsidRPr="002148EC" w:rsidRDefault="002148EC" w:rsidP="002148EC">
      <w:pPr>
        <w:jc w:val="center"/>
        <w:rPr>
          <w:b/>
          <w:bCs/>
        </w:rPr>
      </w:pPr>
    </w:p>
    <w:p w:rsidR="00C060CF" w:rsidRDefault="00C060CF" w:rsidP="00BF5045">
      <w:pPr>
        <w:pStyle w:val="ListParagraph"/>
        <w:numPr>
          <w:ilvl w:val="0"/>
          <w:numId w:val="1"/>
        </w:numPr>
        <w:jc w:val="both"/>
      </w:pPr>
      <w:r>
        <w:t xml:space="preserve">Lisans Eğitimi: Başvuru dosyaları AMCI </w:t>
      </w:r>
      <w:r w:rsidR="00D630DA">
        <w:t>tarafından değerlendirilecektir. Seçilen başvurular kayıt izni için ilgili Bakanlık birimlerine iletilecektir.</w:t>
      </w:r>
    </w:p>
    <w:p w:rsidR="0094001E" w:rsidRDefault="00D630DA" w:rsidP="0094001E">
      <w:pPr>
        <w:pStyle w:val="ListParagraph"/>
        <w:numPr>
          <w:ilvl w:val="0"/>
          <w:numId w:val="1"/>
        </w:numPr>
        <w:jc w:val="both"/>
      </w:pPr>
      <w:r>
        <w:t xml:space="preserve">Yüksek Lisans ve Doktora: Başvurular ilgili Bakanlık birimlerince, başvurulan eğitim kurumlarıyla eşgüdüm içerisinde değerlendirilecektir. </w:t>
      </w:r>
    </w:p>
    <w:p w:rsidR="00D630DA" w:rsidRDefault="00D630DA" w:rsidP="0094001E">
      <w:pPr>
        <w:jc w:val="both"/>
      </w:pPr>
      <w:r>
        <w:t>Başvuruları başarılı olan adaylar, diplomatik kanallar yoluyla bilgilendirilecektir.</w:t>
      </w:r>
    </w:p>
    <w:p w:rsidR="00F8224C" w:rsidRDefault="00F8224C" w:rsidP="00F8224C">
      <w:pPr>
        <w:pStyle w:val="ListParagraph"/>
        <w:jc w:val="both"/>
      </w:pPr>
    </w:p>
    <w:p w:rsidR="00D630DA" w:rsidRPr="00F8224C" w:rsidRDefault="00D630DA" w:rsidP="006C27EC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t>V- Kayıt Süreci</w:t>
      </w:r>
    </w:p>
    <w:p w:rsidR="00F8224C" w:rsidRPr="006C27EC" w:rsidRDefault="00F8224C" w:rsidP="006C27EC">
      <w:pPr>
        <w:jc w:val="center"/>
        <w:rPr>
          <w:b/>
          <w:bCs/>
        </w:rPr>
      </w:pPr>
    </w:p>
    <w:p w:rsidR="00D630DA" w:rsidRDefault="00BF5045" w:rsidP="002148EC">
      <w:pPr>
        <w:pStyle w:val="ListParagraph"/>
        <w:numPr>
          <w:ilvl w:val="0"/>
          <w:numId w:val="2"/>
        </w:numPr>
        <w:jc w:val="both"/>
      </w:pPr>
      <w:r>
        <w:t>Başvuruları</w:t>
      </w:r>
      <w:r w:rsidR="00D630DA">
        <w:t xml:space="preserve"> kabul edilen adaylara, diplomatik </w:t>
      </w:r>
      <w:r w:rsidR="002148EC">
        <w:t xml:space="preserve">kanallarla </w:t>
      </w:r>
      <w:r w:rsidR="00D630DA">
        <w:t>bilgilendirme mektubu gönderilecektir.</w:t>
      </w:r>
    </w:p>
    <w:p w:rsidR="00D630DA" w:rsidRDefault="00D630DA" w:rsidP="00D630DA">
      <w:pPr>
        <w:pStyle w:val="ListParagraph"/>
        <w:numPr>
          <w:ilvl w:val="0"/>
          <w:numId w:val="2"/>
        </w:numPr>
        <w:jc w:val="both"/>
      </w:pPr>
      <w:r>
        <w:t>Başvurusu başarılı olan ancak belirlenmiş tarihler içerisinde kaydını yaptırmayan adaylar</w:t>
      </w:r>
      <w:r w:rsidR="002148EC">
        <w:t>, kendilerine yapılmış</w:t>
      </w:r>
      <w:r>
        <w:t xml:space="preserve"> kayıt teklifinden feragat etmiş sayılacaktır.</w:t>
      </w:r>
    </w:p>
    <w:p w:rsidR="00D630DA" w:rsidRDefault="00D630DA" w:rsidP="00D630DA">
      <w:pPr>
        <w:pStyle w:val="ListParagraph"/>
        <w:numPr>
          <w:ilvl w:val="0"/>
          <w:numId w:val="2"/>
        </w:numPr>
        <w:jc w:val="both"/>
      </w:pPr>
      <w:r>
        <w:t>Başvurusu başarılı olan bir adayın Fas’ta bulunması, kendisine sunulan kayıt teklifinin kesin kabulü anlamına gelmektedir. Kayıt teklifi geri alınamaz, bölüm ve üniversite değişimi kabul edilemez.</w:t>
      </w:r>
    </w:p>
    <w:p w:rsidR="00D630DA" w:rsidRDefault="006C27EC" w:rsidP="00D630DA">
      <w:pPr>
        <w:pStyle w:val="ListParagraph"/>
        <w:numPr>
          <w:ilvl w:val="0"/>
          <w:numId w:val="2"/>
        </w:numPr>
        <w:jc w:val="both"/>
      </w:pPr>
      <w:r>
        <w:t>Başarılı olan adaylar, Rabat’a gelir gelmez kendisine ahiren iletilen bilgilendirme me</w:t>
      </w:r>
      <w:r w:rsidR="002148EC">
        <w:t>ktubuyla AMCI “</w:t>
      </w:r>
      <w:proofErr w:type="spellStart"/>
      <w:r w:rsidR="002148EC">
        <w:t>Guichet</w:t>
      </w:r>
      <w:proofErr w:type="spellEnd"/>
      <w:r w:rsidR="002148EC">
        <w:t xml:space="preserve"> </w:t>
      </w:r>
      <w:proofErr w:type="spellStart"/>
      <w:r w:rsidR="002148EC">
        <w:t>Unique”’</w:t>
      </w:r>
      <w:r>
        <w:t>e</w:t>
      </w:r>
      <w:proofErr w:type="spellEnd"/>
      <w:r>
        <w:t xml:space="preserve"> kendini takdim ederek,</w:t>
      </w:r>
    </w:p>
    <w:p w:rsidR="006C27EC" w:rsidRDefault="006C27EC" w:rsidP="006C27EC">
      <w:pPr>
        <w:pStyle w:val="ListParagraph"/>
        <w:numPr>
          <w:ilvl w:val="1"/>
          <w:numId w:val="2"/>
        </w:numPr>
        <w:jc w:val="both"/>
      </w:pPr>
      <w:r>
        <w:t>Dosyasını tamamlamalı</w:t>
      </w:r>
      <w:r w:rsidR="00FA6521">
        <w:t>;</w:t>
      </w:r>
    </w:p>
    <w:p w:rsidR="006C27EC" w:rsidRDefault="006C27EC" w:rsidP="006C27EC">
      <w:pPr>
        <w:pStyle w:val="ListParagraph"/>
        <w:numPr>
          <w:ilvl w:val="1"/>
          <w:numId w:val="2"/>
        </w:numPr>
        <w:jc w:val="both"/>
      </w:pPr>
      <w:r>
        <w:t>Kayıt izin belgesi (sadece öğrencinin kendisi tarafından alınabilir, bir vekil tarafından alınması mümkün değildir), burs sertifikası (burs verilen öğrenciler için)</w:t>
      </w:r>
      <w:r w:rsidR="0094001E">
        <w:t>, kayıt ücreti ödeme belgesi (900 Fas Dirhemi olan bu</w:t>
      </w:r>
      <w:r>
        <w:t xml:space="preserve"> ücret ilk burs ödemesinden düşü</w:t>
      </w:r>
      <w:r w:rsidR="002148EC">
        <w:t>lmektedir) ve sigorta poliçesi</w:t>
      </w:r>
      <w:r>
        <w:t xml:space="preserve"> kayıt belgelerini teslim almalıdır.</w:t>
      </w:r>
    </w:p>
    <w:p w:rsidR="006C27EC" w:rsidRDefault="006C27EC" w:rsidP="006C27EC">
      <w:pPr>
        <w:pStyle w:val="ListParagraph"/>
        <w:ind w:left="1440"/>
        <w:jc w:val="both"/>
      </w:pPr>
    </w:p>
    <w:p w:rsidR="006C27EC" w:rsidRDefault="006C27EC" w:rsidP="002148EC">
      <w:pPr>
        <w:pStyle w:val="ListParagraph"/>
        <w:ind w:left="1440"/>
        <w:jc w:val="both"/>
      </w:pPr>
      <w:r>
        <w:t xml:space="preserve">Adaylar bunun ardından kayıtlarını tamamlamak için bağlı bulunacakları yükseköğretim kurumuna başvurmalı ve </w:t>
      </w:r>
      <w:r w:rsidR="002148EC">
        <w:t>kayıt işlemlerini tamamladıklarında kayıt sertifikalar</w:t>
      </w:r>
      <w:r>
        <w:t xml:space="preserve">ının onaylı bir örneğini </w:t>
      </w:r>
      <w:proofErr w:type="spellStart"/>
      <w:r>
        <w:t>AMCI’ye</w:t>
      </w:r>
      <w:proofErr w:type="spellEnd"/>
      <w:r>
        <w:t xml:space="preserve"> iletmelidir.</w:t>
      </w:r>
    </w:p>
    <w:p w:rsidR="0094001E" w:rsidRDefault="0094001E" w:rsidP="002148EC">
      <w:pPr>
        <w:pStyle w:val="ListParagraph"/>
        <w:ind w:left="1440"/>
        <w:jc w:val="both"/>
      </w:pPr>
    </w:p>
    <w:p w:rsidR="006C27EC" w:rsidRDefault="006C27EC" w:rsidP="00785268">
      <w:pPr>
        <w:pStyle w:val="ListParagraph"/>
        <w:ind w:left="0"/>
        <w:jc w:val="both"/>
      </w:pPr>
      <w:r>
        <w:t>Fas’ta yükseköğretim ücretsiz olmakla beraber, bazı eğitim programları</w:t>
      </w:r>
      <w:r w:rsidR="002148EC">
        <w:t>nın</w:t>
      </w:r>
      <w:r>
        <w:t xml:space="preserve"> gerektirdiği </w:t>
      </w:r>
      <w:r w:rsidR="00785268">
        <w:t xml:space="preserve">araç-gereç </w:t>
      </w:r>
      <w:r>
        <w:t>masrafları ve benzer ödemeler öğrencilerin sorumluluğundadır.</w:t>
      </w:r>
    </w:p>
    <w:p w:rsidR="00F8224C" w:rsidRDefault="00F8224C" w:rsidP="006C27EC">
      <w:pPr>
        <w:pStyle w:val="ListParagraph"/>
        <w:ind w:left="1440"/>
        <w:jc w:val="both"/>
      </w:pPr>
    </w:p>
    <w:p w:rsidR="006C27EC" w:rsidRDefault="006C27EC" w:rsidP="006C27EC">
      <w:pPr>
        <w:pStyle w:val="ListParagraph"/>
        <w:ind w:left="1440"/>
        <w:jc w:val="both"/>
      </w:pPr>
    </w:p>
    <w:p w:rsidR="006C27EC" w:rsidRPr="00F8224C" w:rsidRDefault="006C27EC" w:rsidP="006C27EC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t>VI- İşbirliği Bursu</w:t>
      </w:r>
    </w:p>
    <w:p w:rsidR="00F8224C" w:rsidRDefault="00F8224C" w:rsidP="006C27EC">
      <w:pPr>
        <w:jc w:val="center"/>
        <w:rPr>
          <w:b/>
          <w:bCs/>
        </w:rPr>
      </w:pPr>
    </w:p>
    <w:p w:rsidR="006C27EC" w:rsidRDefault="006C27EC" w:rsidP="006C27EC">
      <w:pPr>
        <w:jc w:val="both"/>
      </w:pPr>
      <w:r>
        <w:t xml:space="preserve">AMCI bursları resmi kota içinde seçilen adaylara verilmektedir. </w:t>
      </w:r>
      <w:r w:rsidRPr="006C27EC">
        <w:rPr>
          <w:b/>
          <w:bCs/>
          <w:u w:val="single"/>
        </w:rPr>
        <w:t>Ülkemiz içi</w:t>
      </w:r>
      <w:r>
        <w:rPr>
          <w:b/>
          <w:bCs/>
          <w:u w:val="single"/>
        </w:rPr>
        <w:t>n 2020 burs kotası 25 öğrenciyle sınırlıdır</w:t>
      </w:r>
      <w:r w:rsidRPr="006C27EC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>
        <w:t>Burslar yıllık olarak verilmekte olup kullanılmayan veya feragat edilen burs kotalarının sonraki senelere aktarılması mümkün değildir.</w:t>
      </w:r>
    </w:p>
    <w:p w:rsidR="006C27EC" w:rsidRDefault="003562ED" w:rsidP="006C27EC">
      <w:pPr>
        <w:jc w:val="both"/>
        <w:rPr>
          <w:b/>
          <w:bCs/>
          <w:u w:val="single"/>
        </w:rPr>
      </w:pPr>
      <w:r>
        <w:t>Verilen burs öğrencilerin yaşam masraflarını karşılama amaçlı olup, kayıt, staj, ulaşım ve diğer masraflar öğrencilerin sorumluluğundadır. Burs miktarı eğitim programından ve süresinden bağımsız olarak aylık 75</w:t>
      </w:r>
      <w:r w:rsidR="00FA6521">
        <w:t>0 Fas D</w:t>
      </w:r>
      <w:r>
        <w:t>irhemidir.</w:t>
      </w:r>
      <w:r w:rsidR="00730E72">
        <w:t xml:space="preserve"> Prensipte, burs Eylül ayından Ağustos ayına kadar 12 ay ödenmektedir. </w:t>
      </w:r>
      <w:r w:rsidR="00730E72" w:rsidRPr="00730E72">
        <w:rPr>
          <w:b/>
          <w:bCs/>
          <w:u w:val="single"/>
        </w:rPr>
        <w:t>Öte yandan burs ödemeleri burstan yararlanan öğrencinin kayıtlı bulunduğu kurumda mevcudiyeti ve eğitim programına düzenli devam etmesine bağlıdır.</w:t>
      </w:r>
    </w:p>
    <w:p w:rsidR="00730E72" w:rsidRDefault="00730E72" w:rsidP="00FA6521">
      <w:pPr>
        <w:jc w:val="both"/>
      </w:pPr>
      <w:r>
        <w:t>Burs ödemeleri AMCI tarafından belirlenecek takvime bağlı olarak ayda iki kere yapılmaktadır. Ödemeler, burstan yararlanan</w:t>
      </w:r>
      <w:r w:rsidR="00FA6521">
        <w:t xml:space="preserve"> kişinin</w:t>
      </w:r>
      <w:r>
        <w:t xml:space="preserve"> bizzat pasaportuyla birlikte herhangi bir </w:t>
      </w:r>
      <w:r w:rsidR="00785268">
        <w:t>“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Populaire</w:t>
      </w:r>
      <w:proofErr w:type="spellEnd"/>
      <w:r w:rsidR="00785268">
        <w:t>” bankası</w:t>
      </w:r>
      <w:r>
        <w:t xml:space="preserve"> şubesine başvur</w:t>
      </w:r>
      <w:r w:rsidR="00FA6521">
        <w:t>usuyla</w:t>
      </w:r>
      <w:r>
        <w:t xml:space="preserve"> yapılmaktadır.</w:t>
      </w:r>
    </w:p>
    <w:p w:rsidR="00730E72" w:rsidRDefault="00730E72" w:rsidP="00730E72">
      <w:pPr>
        <w:jc w:val="both"/>
      </w:pPr>
      <w:r>
        <w:t xml:space="preserve">Yüksek lisans ve doktora programını bitiren öğrenciler, bitirme tezlerinin bir örneğini </w:t>
      </w:r>
      <w:proofErr w:type="spellStart"/>
      <w:r>
        <w:t>AMCI’ye</w:t>
      </w:r>
      <w:proofErr w:type="spellEnd"/>
      <w:r>
        <w:t xml:space="preserve"> teslim ettikleri takdirde </w:t>
      </w:r>
      <w:proofErr w:type="spellStart"/>
      <w:r>
        <w:t>sözkonusu</w:t>
      </w:r>
      <w:proofErr w:type="spellEnd"/>
      <w:r>
        <w:t xml:space="preserve"> tezin basım masrafının karşılanması için sabit miktarda burs almaları mümkün olabilmektedir.</w:t>
      </w:r>
    </w:p>
    <w:p w:rsidR="00730E72" w:rsidRDefault="00730E72" w:rsidP="00785268">
      <w:pPr>
        <w:jc w:val="both"/>
      </w:pPr>
      <w:r>
        <w:t>Bursun şartlarına ve ödemelerine ilişkin bilgiler, burstan yararlanacak öğrenciler Fas’</w:t>
      </w:r>
      <w:r w:rsidR="00FA6521">
        <w:t>a geldiklerinde</w:t>
      </w:r>
      <w:r>
        <w:t xml:space="preserve"> kendilerine verilecek olan “Yabancı </w:t>
      </w:r>
      <w:r w:rsidR="00FA6521">
        <w:t>Öğrenci v</w:t>
      </w:r>
      <w:r w:rsidR="00116FC4">
        <w:t>e Stajyerlere Verilen Eğit</w:t>
      </w:r>
      <w:r w:rsidR="00FA6521">
        <w:t>im v</w:t>
      </w:r>
      <w:r w:rsidR="00116FC4">
        <w:t>e Staj Burslarına İlişkin Yönetmelik</w:t>
      </w:r>
      <w:r>
        <w:t xml:space="preserve">” kitapçığında </w:t>
      </w:r>
      <w:r w:rsidR="00785268">
        <w:t>mevcuttur.</w:t>
      </w:r>
    </w:p>
    <w:p w:rsidR="00730E72" w:rsidRPr="00F8224C" w:rsidRDefault="00730E72" w:rsidP="00F8224C">
      <w:pPr>
        <w:jc w:val="center"/>
        <w:rPr>
          <w:b/>
          <w:bCs/>
        </w:rPr>
      </w:pPr>
    </w:p>
    <w:p w:rsidR="00730E72" w:rsidRPr="00F8224C" w:rsidRDefault="00730E72" w:rsidP="00F8224C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t>VII- Konaklama</w:t>
      </w:r>
    </w:p>
    <w:p w:rsidR="00730E72" w:rsidRDefault="00730E72" w:rsidP="00730E72">
      <w:pPr>
        <w:jc w:val="both"/>
      </w:pPr>
    </w:p>
    <w:p w:rsidR="00730E72" w:rsidRDefault="00116FC4" w:rsidP="00116FC4">
      <w:pPr>
        <w:jc w:val="both"/>
      </w:pPr>
      <w:r>
        <w:t>Üniversite yurtlarında</w:t>
      </w:r>
      <w:r w:rsidR="001B6B96">
        <w:t xml:space="preserve"> konaklama </w:t>
      </w:r>
      <w:proofErr w:type="gramStart"/>
      <w:r>
        <w:t>imkan</w:t>
      </w:r>
      <w:r w:rsidR="00667D69">
        <w:t>ı</w:t>
      </w:r>
      <w:proofErr w:type="gramEnd"/>
      <w:r w:rsidR="00667D69">
        <w:t xml:space="preserve"> </w:t>
      </w:r>
      <w:r w:rsidR="001B6B96">
        <w:t xml:space="preserve">otomatik olarak </w:t>
      </w:r>
      <w:r>
        <w:t>sağlanmamaktadır</w:t>
      </w:r>
      <w:r w:rsidR="00FA6521">
        <w:t xml:space="preserve"> (menfi)</w:t>
      </w:r>
      <w:r w:rsidR="001B6B96">
        <w:t xml:space="preserve">. Öte yandan, yabancı öğrenciler bağlı oldukları yükseköğretim kurumunun konaklama </w:t>
      </w:r>
      <w:proofErr w:type="gramStart"/>
      <w:r w:rsidR="001B6B96">
        <w:t>imkanlarından</w:t>
      </w:r>
      <w:proofErr w:type="gramEnd"/>
      <w:r w:rsidR="001B6B96">
        <w:t xml:space="preserve"> yer olduğu takdirde ve ücret karşılığında yararlanabilmektedir.</w:t>
      </w:r>
    </w:p>
    <w:p w:rsidR="001B6B96" w:rsidRDefault="001B6B96" w:rsidP="00730E72">
      <w:pPr>
        <w:jc w:val="both"/>
      </w:pPr>
      <w:r>
        <w:t xml:space="preserve">Bu konaklama </w:t>
      </w:r>
      <w:proofErr w:type="gramStart"/>
      <w:r>
        <w:t>imkanlarından</w:t>
      </w:r>
      <w:proofErr w:type="gramEnd"/>
      <w:r>
        <w:t xml:space="preserve"> yararlanmak isteyen öğrenciler başvurularını </w:t>
      </w:r>
      <w:proofErr w:type="spellStart"/>
      <w:r>
        <w:t>AMCI’ye</w:t>
      </w:r>
      <w:proofErr w:type="spellEnd"/>
      <w:r>
        <w:t xml:space="preserve"> yapmak zorundadır. Üniversite kampüsünde konaklama </w:t>
      </w:r>
      <w:proofErr w:type="gramStart"/>
      <w:r>
        <w:t>imkan</w:t>
      </w:r>
      <w:r w:rsidR="00116FC4">
        <w:t>lar</w:t>
      </w:r>
      <w:r>
        <w:t>ından</w:t>
      </w:r>
      <w:proofErr w:type="gramEnd"/>
      <w:r>
        <w:t xml:space="preserve"> en fazla 3 yıl yararlanılabilmektedir.</w:t>
      </w:r>
    </w:p>
    <w:p w:rsidR="001B6B96" w:rsidRDefault="001B6B96" w:rsidP="001B6B96">
      <w:pPr>
        <w:jc w:val="both"/>
      </w:pPr>
      <w:r>
        <w:t xml:space="preserve">Yeni kayıt olan öğrenciler, öncelik Fransızca dil/hazırlık eğitimi alan öğrencilere verilmekle birlikte Uluslararası Üniversite Kampüsündeki konaklama imkanlarından kontenjan </w:t>
      </w:r>
      <w:proofErr w:type="gramStart"/>
      <w:r>
        <w:t>dahilinde</w:t>
      </w:r>
      <w:proofErr w:type="gramEnd"/>
      <w:r>
        <w:t xml:space="preserve"> yararlanabilme</w:t>
      </w:r>
      <w:r w:rsidR="00785268">
        <w:t>ktedir. Ö</w:t>
      </w:r>
      <w:r>
        <w:t xml:space="preserve">ğrencilerin Uluslararası Üniversite Kampüsü kurallarına aykırı davranışta bulunmaları, </w:t>
      </w:r>
      <w:proofErr w:type="spellStart"/>
      <w:r>
        <w:t>sözkonusu</w:t>
      </w:r>
      <w:proofErr w:type="spellEnd"/>
      <w:r>
        <w:t xml:space="preserve"> yurtlardan kesin ihraçla sonuçlanacaktır.</w:t>
      </w:r>
    </w:p>
    <w:p w:rsidR="001B6B96" w:rsidRDefault="001B6B96" w:rsidP="00116FC4">
      <w:pPr>
        <w:jc w:val="both"/>
      </w:pPr>
      <w:r>
        <w:t>Ev kiralayacak öğrencilerin, ev sahipleriyle sözleşme imzalamaları gerekmektedir.</w:t>
      </w:r>
      <w:r w:rsidR="00116FC4">
        <w:t xml:space="preserve"> Bu sözleşme oturma izni kartı başvurularında istenen belgeler arasındadır.</w:t>
      </w:r>
    </w:p>
    <w:p w:rsidR="001B6B96" w:rsidRDefault="001B6B96" w:rsidP="001B6B96">
      <w:pPr>
        <w:jc w:val="both"/>
      </w:pPr>
    </w:p>
    <w:p w:rsidR="001B6B96" w:rsidRPr="00F8224C" w:rsidRDefault="001B6B96" w:rsidP="00F8224C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lastRenderedPageBreak/>
        <w:t>VIII- İaşe</w:t>
      </w:r>
    </w:p>
    <w:p w:rsidR="00F8224C" w:rsidRPr="00F8224C" w:rsidRDefault="00F8224C" w:rsidP="00F8224C">
      <w:pPr>
        <w:jc w:val="center"/>
        <w:rPr>
          <w:b/>
          <w:bCs/>
        </w:rPr>
      </w:pPr>
    </w:p>
    <w:p w:rsidR="001B6B96" w:rsidRDefault="001B6B96" w:rsidP="001B6B96">
      <w:pPr>
        <w:jc w:val="both"/>
      </w:pPr>
      <w:r>
        <w:t>Birçok üniversite kampüsünde öğrencilere hizmet veren restoranlar bulunmaktadır. Bu restoranlara erişim için öğrencilerin yükseköğretim kurumlarının idari yönetimine başvurması gerekmektedir.</w:t>
      </w:r>
    </w:p>
    <w:p w:rsidR="00116FC4" w:rsidRDefault="00116FC4" w:rsidP="001B6B96">
      <w:pPr>
        <w:jc w:val="both"/>
      </w:pPr>
    </w:p>
    <w:p w:rsidR="007F7E77" w:rsidRDefault="007F7E77" w:rsidP="00116FC4">
      <w:pPr>
        <w:jc w:val="center"/>
        <w:rPr>
          <w:b/>
          <w:bCs/>
        </w:rPr>
      </w:pPr>
      <w:r w:rsidRPr="00116FC4">
        <w:rPr>
          <w:b/>
          <w:bCs/>
        </w:rPr>
        <w:t>IX- Sağlık Sigortası</w:t>
      </w:r>
    </w:p>
    <w:p w:rsidR="00116FC4" w:rsidRPr="00116FC4" w:rsidRDefault="00116FC4" w:rsidP="00116FC4">
      <w:pPr>
        <w:jc w:val="center"/>
        <w:rPr>
          <w:b/>
          <w:bCs/>
        </w:rPr>
      </w:pPr>
    </w:p>
    <w:p w:rsidR="007F7E77" w:rsidRDefault="007F7E77" w:rsidP="00116FC4">
      <w:pPr>
        <w:jc w:val="both"/>
      </w:pPr>
      <w:r>
        <w:t xml:space="preserve">Yabancı öğrenciler Fas’ta öğrenci oldukları sürece aşağıdaki masrafları karşılayan </w:t>
      </w:r>
      <w:r w:rsidR="00116FC4">
        <w:t xml:space="preserve">sağlık </w:t>
      </w:r>
      <w:r>
        <w:t>sigorta</w:t>
      </w:r>
      <w:r w:rsidR="00116FC4">
        <w:t>sından yararlanabilecektir.</w:t>
      </w:r>
    </w:p>
    <w:p w:rsidR="007F7E77" w:rsidRDefault="007F7E77" w:rsidP="007F7E77">
      <w:pPr>
        <w:pStyle w:val="ListParagraph"/>
        <w:numPr>
          <w:ilvl w:val="0"/>
          <w:numId w:val="2"/>
        </w:numPr>
        <w:jc w:val="both"/>
      </w:pPr>
      <w:r>
        <w:t>Tıbbi masrafların iadesi</w:t>
      </w:r>
    </w:p>
    <w:p w:rsidR="007F7E77" w:rsidRDefault="007F7E77" w:rsidP="007F7E77">
      <w:pPr>
        <w:pStyle w:val="ListParagraph"/>
        <w:numPr>
          <w:ilvl w:val="0"/>
          <w:numId w:val="2"/>
        </w:numPr>
        <w:jc w:val="both"/>
      </w:pPr>
      <w:r>
        <w:t>Tedavi</w:t>
      </w:r>
    </w:p>
    <w:p w:rsidR="007F7E77" w:rsidRDefault="007F7E77" w:rsidP="007F7E77">
      <w:pPr>
        <w:pStyle w:val="ListParagraph"/>
        <w:numPr>
          <w:ilvl w:val="0"/>
          <w:numId w:val="2"/>
        </w:numPr>
        <w:jc w:val="both"/>
      </w:pPr>
      <w:r>
        <w:t>Öğrencinin eğitimine devam etmesini engelleyen ciddi bi</w:t>
      </w:r>
      <w:r w:rsidR="00FA6521">
        <w:t>r sağlık sorunu olduğu takdirde</w:t>
      </w:r>
      <w:r w:rsidR="00785268">
        <w:t xml:space="preserve"> ülkesine niha</w:t>
      </w:r>
      <w:r>
        <w:t>i tahliyesi</w:t>
      </w:r>
    </w:p>
    <w:p w:rsidR="007F7E77" w:rsidRDefault="007F7E77" w:rsidP="007F7E77">
      <w:pPr>
        <w:pStyle w:val="ListParagraph"/>
        <w:numPr>
          <w:ilvl w:val="0"/>
          <w:numId w:val="2"/>
        </w:numPr>
        <w:jc w:val="both"/>
      </w:pPr>
      <w:r>
        <w:t xml:space="preserve">Fas topraklarında vefat ettiği takdirde </w:t>
      </w:r>
      <w:proofErr w:type="spellStart"/>
      <w:r>
        <w:t>naaşının</w:t>
      </w:r>
      <w:proofErr w:type="spellEnd"/>
      <w:r>
        <w:t xml:space="preserve"> ülkesine iadesi</w:t>
      </w:r>
    </w:p>
    <w:p w:rsidR="007F7E77" w:rsidRDefault="007F7E77" w:rsidP="00785268">
      <w:pPr>
        <w:jc w:val="both"/>
      </w:pPr>
      <w:r>
        <w:t xml:space="preserve">Sağlık sigortasına ilişkin </w:t>
      </w:r>
      <w:r w:rsidR="00785268">
        <w:t>ayrıntılı</w:t>
      </w:r>
      <w:r>
        <w:t xml:space="preserve"> bilgiler  </w:t>
      </w:r>
      <w:hyperlink r:id="rId9" w:history="1">
        <w:r w:rsidRPr="00E6455A">
          <w:rPr>
            <w:rStyle w:val="Hyperlink"/>
          </w:rPr>
          <w:t>www.ma2e.com</w:t>
        </w:r>
      </w:hyperlink>
      <w:r>
        <w:t xml:space="preserve"> internet sitesinde bulunabilir.</w:t>
      </w:r>
    </w:p>
    <w:p w:rsidR="007F7E77" w:rsidRDefault="007F7E77" w:rsidP="007F7E77">
      <w:pPr>
        <w:jc w:val="both"/>
      </w:pPr>
      <w:r>
        <w:t>Yabancı öğrenciler, Faslı öğrenciler gibi Fas’taki tüm devlet hastanelerinden ve sağlık merkezlerinden faydalanabilmektedir. Uluslararası Üniversite Kampüsünde yabancı öğrencilere ücretsiz hizmet veren bir sağlık merkezi bulunmaktadır.</w:t>
      </w:r>
    </w:p>
    <w:p w:rsidR="00F8224C" w:rsidRDefault="00F8224C" w:rsidP="007F7E77">
      <w:pPr>
        <w:jc w:val="both"/>
      </w:pPr>
    </w:p>
    <w:p w:rsidR="007F7E77" w:rsidRPr="00F8224C" w:rsidRDefault="007F7E77" w:rsidP="00F8224C">
      <w:pPr>
        <w:jc w:val="center"/>
        <w:rPr>
          <w:b/>
          <w:bCs/>
          <w:sz w:val="24"/>
          <w:szCs w:val="24"/>
        </w:rPr>
      </w:pPr>
      <w:r w:rsidRPr="00F8224C">
        <w:rPr>
          <w:b/>
          <w:bCs/>
          <w:sz w:val="24"/>
          <w:szCs w:val="24"/>
        </w:rPr>
        <w:t>X- Fas’ta kalma şartları</w:t>
      </w:r>
    </w:p>
    <w:p w:rsidR="00F8224C" w:rsidRPr="00F8224C" w:rsidRDefault="00F8224C" w:rsidP="00F8224C">
      <w:pPr>
        <w:jc w:val="center"/>
        <w:rPr>
          <w:b/>
          <w:bCs/>
        </w:rPr>
      </w:pPr>
    </w:p>
    <w:p w:rsidR="007F7E77" w:rsidRDefault="007F7E77" w:rsidP="00785268">
      <w:pPr>
        <w:jc w:val="both"/>
      </w:pPr>
      <w:r>
        <w:t xml:space="preserve">Eğitimlerini tamamladıktan sonra Fas’ta kalmayı arzu eden yabancı öğrenciler, eğitim programlarının tamamlanmasının ardından oturum kartı temin etmek için mümkün olan en kısa sürede bulundukları şehirdeki Ulusal </w:t>
      </w:r>
      <w:r w:rsidR="00785268">
        <w:t>Emniyet</w:t>
      </w:r>
      <w:r>
        <w:t xml:space="preserve"> Genel Müdürlüğüne başvurmalıdır. Otu</w:t>
      </w:r>
      <w:r w:rsidR="00785268">
        <w:t>rum izni kartı her sene yenilen</w:t>
      </w:r>
      <w:r>
        <w:t xml:space="preserve">mektedir. Oturum izninin </w:t>
      </w:r>
      <w:r w:rsidR="00116FC4">
        <w:t xml:space="preserve">vakitlice temin edilmemesi, öğrencilerin Fas’taki mevcudiyetini </w:t>
      </w:r>
      <w:r>
        <w:t xml:space="preserve">göçmenlik </w:t>
      </w:r>
      <w:r w:rsidR="00FA6521">
        <w:t xml:space="preserve">hizmetleri nezdinde usulsüz </w:t>
      </w:r>
      <w:r w:rsidR="00116FC4">
        <w:t>hale getirecektir.</w:t>
      </w:r>
    </w:p>
    <w:p w:rsidR="007F7E77" w:rsidRDefault="007F7E77" w:rsidP="007F7E77">
      <w:pPr>
        <w:jc w:val="both"/>
      </w:pPr>
    </w:p>
    <w:p w:rsidR="007F7E77" w:rsidRDefault="007F7E77" w:rsidP="00785268">
      <w:pPr>
        <w:jc w:val="both"/>
      </w:pPr>
      <w:r>
        <w:t xml:space="preserve">Duyuruda </w:t>
      </w:r>
      <w:r w:rsidR="00785268">
        <w:t>açıklanan konulara ilişkin ayrıntılı</w:t>
      </w:r>
      <w:r w:rsidR="00F8224C">
        <w:t xml:space="preserve"> bilgi için aşağıdaki internet sitelerine başvurabilirsiniz.</w:t>
      </w:r>
    </w:p>
    <w:p w:rsidR="00F8224C" w:rsidRDefault="001F2701" w:rsidP="007F7E77">
      <w:pPr>
        <w:jc w:val="both"/>
      </w:pPr>
      <w:hyperlink r:id="rId10" w:history="1">
        <w:r w:rsidR="00F8224C" w:rsidRPr="00E6455A">
          <w:rPr>
            <w:rStyle w:val="Hyperlink"/>
          </w:rPr>
          <w:t>www.amci.ma</w:t>
        </w:r>
      </w:hyperlink>
    </w:p>
    <w:p w:rsidR="00F8224C" w:rsidRDefault="001F2701" w:rsidP="007F7E77">
      <w:pPr>
        <w:jc w:val="both"/>
      </w:pPr>
      <w:hyperlink r:id="rId11" w:history="1">
        <w:r w:rsidR="00F8224C" w:rsidRPr="00E6455A">
          <w:rPr>
            <w:rStyle w:val="Hyperlink"/>
          </w:rPr>
          <w:t>www.enssup.gov.ma</w:t>
        </w:r>
      </w:hyperlink>
    </w:p>
    <w:p w:rsidR="00F8224C" w:rsidRDefault="001F2701" w:rsidP="007F7E77">
      <w:pPr>
        <w:jc w:val="both"/>
      </w:pPr>
      <w:hyperlink r:id="rId12" w:history="1">
        <w:r w:rsidR="00F8224C" w:rsidRPr="00E6455A">
          <w:rPr>
            <w:rStyle w:val="Hyperlink"/>
          </w:rPr>
          <w:t>www.men.gov.ma</w:t>
        </w:r>
      </w:hyperlink>
    </w:p>
    <w:p w:rsidR="00F8224C" w:rsidRDefault="001F2701" w:rsidP="007F7E77">
      <w:pPr>
        <w:jc w:val="both"/>
      </w:pPr>
      <w:hyperlink r:id="rId13" w:history="1">
        <w:r w:rsidR="00F8224C" w:rsidRPr="00E6455A">
          <w:rPr>
            <w:rStyle w:val="Hyperlink"/>
          </w:rPr>
          <w:t>www.ofppt.ma</w:t>
        </w:r>
      </w:hyperlink>
    </w:p>
    <w:p w:rsidR="00F8224C" w:rsidRDefault="001F2701" w:rsidP="007F7E77">
      <w:pPr>
        <w:jc w:val="both"/>
      </w:pPr>
      <w:hyperlink r:id="rId14" w:history="1">
        <w:r w:rsidR="00F8224C" w:rsidRPr="00E6455A">
          <w:rPr>
            <w:rStyle w:val="Hyperlink"/>
          </w:rPr>
          <w:t>www.ma2e.com</w:t>
        </w:r>
      </w:hyperlink>
    </w:p>
    <w:p w:rsidR="00F8224C" w:rsidRDefault="00F8224C" w:rsidP="007F7E77">
      <w:pPr>
        <w:jc w:val="both"/>
      </w:pPr>
    </w:p>
    <w:p w:rsidR="001B6B96" w:rsidRPr="00730E72" w:rsidRDefault="00F8224C" w:rsidP="002B7D74">
      <w:pPr>
        <w:jc w:val="both"/>
      </w:pPr>
      <w:r>
        <w:t>Vata</w:t>
      </w:r>
      <w:r w:rsidR="002B7D74">
        <w:t>ndaşlarımıza saygıyla duyurulur.</w:t>
      </w:r>
    </w:p>
    <w:sectPr w:rsidR="001B6B96" w:rsidRPr="00730E7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521" w:rsidRDefault="00FA6521" w:rsidP="00FA6521">
      <w:pPr>
        <w:spacing w:after="0" w:line="240" w:lineRule="auto"/>
      </w:pPr>
      <w:r>
        <w:separator/>
      </w:r>
    </w:p>
  </w:endnote>
  <w:endnote w:type="continuationSeparator" w:id="0">
    <w:p w:rsidR="00FA6521" w:rsidRDefault="00FA6521" w:rsidP="00FA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970694"/>
      <w:docPartObj>
        <w:docPartGallery w:val="Page Numbers (Bottom of Page)"/>
        <w:docPartUnique/>
      </w:docPartObj>
    </w:sdtPr>
    <w:sdtEndPr/>
    <w:sdtContent>
      <w:p w:rsidR="00FA6521" w:rsidRDefault="00FA65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701">
          <w:rPr>
            <w:noProof/>
          </w:rPr>
          <w:t>5</w:t>
        </w:r>
        <w:r>
          <w:fldChar w:fldCharType="end"/>
        </w:r>
      </w:p>
    </w:sdtContent>
  </w:sdt>
  <w:p w:rsidR="00FA6521" w:rsidRDefault="00FA6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521" w:rsidRDefault="00FA6521" w:rsidP="00FA6521">
      <w:pPr>
        <w:spacing w:after="0" w:line="240" w:lineRule="auto"/>
      </w:pPr>
      <w:r>
        <w:separator/>
      </w:r>
    </w:p>
  </w:footnote>
  <w:footnote w:type="continuationSeparator" w:id="0">
    <w:p w:rsidR="00FA6521" w:rsidRDefault="00FA6521" w:rsidP="00FA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AF3"/>
    <w:multiLevelType w:val="hybridMultilevel"/>
    <w:tmpl w:val="78582E8C"/>
    <w:lvl w:ilvl="0" w:tplc="D2E427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86A38"/>
    <w:multiLevelType w:val="hybridMultilevel"/>
    <w:tmpl w:val="17FA53F6"/>
    <w:lvl w:ilvl="0" w:tplc="28104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E3"/>
    <w:rsid w:val="00110A3A"/>
    <w:rsid w:val="00116FC4"/>
    <w:rsid w:val="001B6B96"/>
    <w:rsid w:val="001F2701"/>
    <w:rsid w:val="002034F5"/>
    <w:rsid w:val="002148EC"/>
    <w:rsid w:val="002543CB"/>
    <w:rsid w:val="002B7D74"/>
    <w:rsid w:val="003562ED"/>
    <w:rsid w:val="003F7279"/>
    <w:rsid w:val="00440465"/>
    <w:rsid w:val="0065172B"/>
    <w:rsid w:val="00667D69"/>
    <w:rsid w:val="006C27EC"/>
    <w:rsid w:val="00730E72"/>
    <w:rsid w:val="007542F9"/>
    <w:rsid w:val="00785268"/>
    <w:rsid w:val="007F7E77"/>
    <w:rsid w:val="0090782E"/>
    <w:rsid w:val="0094001E"/>
    <w:rsid w:val="009450FD"/>
    <w:rsid w:val="0098032B"/>
    <w:rsid w:val="009A33E3"/>
    <w:rsid w:val="00A15936"/>
    <w:rsid w:val="00B17FA9"/>
    <w:rsid w:val="00BF5045"/>
    <w:rsid w:val="00C060CF"/>
    <w:rsid w:val="00D630DA"/>
    <w:rsid w:val="00E30BCB"/>
    <w:rsid w:val="00E532D6"/>
    <w:rsid w:val="00EF1C8A"/>
    <w:rsid w:val="00F8224C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8075"/>
  <w15:chartTrackingRefBased/>
  <w15:docId w15:val="{78632F8B-3073-4EB7-A6E0-6A50D801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A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F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521"/>
  </w:style>
  <w:style w:type="paragraph" w:styleId="Footer">
    <w:name w:val="footer"/>
    <w:basedOn w:val="Normal"/>
    <w:link w:val="FooterChar"/>
    <w:uiPriority w:val="99"/>
    <w:unhideWhenUsed/>
    <w:rsid w:val="00FA6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ssup.gov.ma" TargetMode="External"/><Relationship Id="rId13" Type="http://schemas.openxmlformats.org/officeDocument/2006/relationships/hyperlink" Target="http://www.ofppt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ci.ma/repf.pdf" TargetMode="External"/><Relationship Id="rId12" Type="http://schemas.openxmlformats.org/officeDocument/2006/relationships/hyperlink" Target="http://www.men.gov.m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ssup.gov.m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mci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2e.com" TargetMode="External"/><Relationship Id="rId14" Type="http://schemas.openxmlformats.org/officeDocument/2006/relationships/hyperlink" Target="http://www.ma2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İren Aslı Mollasalihoğlu</dc:creator>
  <cp:keywords/>
  <dc:description/>
  <cp:lastModifiedBy>İren Aslı Mollasalihoğlu</cp:lastModifiedBy>
  <cp:revision>7</cp:revision>
  <cp:lastPrinted>2020-07-29T12:58:00Z</cp:lastPrinted>
  <dcterms:created xsi:type="dcterms:W3CDTF">2020-07-27T15:58:00Z</dcterms:created>
  <dcterms:modified xsi:type="dcterms:W3CDTF">2020-07-29T15:31:00Z</dcterms:modified>
</cp:coreProperties>
</file>